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66A9C5C7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D9430A">
        <w:rPr>
          <w:rFonts w:cs="Arial"/>
          <w:b/>
          <w:sz w:val="22"/>
          <w:szCs w:val="22"/>
          <w:lang w:val="en-US"/>
        </w:rPr>
        <w:t>8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9805B0" w:rsidRPr="009805B0">
        <w:rPr>
          <w:rFonts w:cs="Arial"/>
          <w:b/>
          <w:i/>
          <w:sz w:val="22"/>
          <w:szCs w:val="22"/>
          <w:lang w:val="en-US" w:eastAsia="zh-CN"/>
        </w:rPr>
        <w:t>R2-2204673</w:t>
      </w:r>
    </w:p>
    <w:p w14:paraId="540B9A86" w14:textId="1A002892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D9430A">
        <w:rPr>
          <w:rFonts w:cs="Arial"/>
          <w:b/>
          <w:sz w:val="22"/>
          <w:szCs w:val="22"/>
          <w:lang w:val="en-US"/>
        </w:rPr>
        <w:t>May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3C752BE9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CE34DB" w:rsidRPr="009805B0">
        <w:rPr>
          <w:sz w:val="22"/>
          <w:szCs w:val="22"/>
        </w:rPr>
        <w:t>6.1</w:t>
      </w:r>
      <w:r w:rsidR="009805B0" w:rsidRPr="009805B0">
        <w:rPr>
          <w:sz w:val="22"/>
          <w:szCs w:val="22"/>
        </w:rPr>
        <w:t>5</w:t>
      </w:r>
      <w:r w:rsidR="00CE34DB" w:rsidRPr="009805B0">
        <w:rPr>
          <w:sz w:val="22"/>
          <w:szCs w:val="22"/>
        </w:rPr>
        <w:t>.3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C2A8F84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 xml:space="preserve">Discussion on </w:t>
      </w:r>
      <w:r w:rsidR="00CD10D9">
        <w:rPr>
          <w:rFonts w:hint="eastAsia"/>
          <w:sz w:val="22"/>
          <w:szCs w:val="22"/>
        </w:rPr>
        <w:t>the</w:t>
      </w:r>
      <w:r w:rsidR="00CD10D9">
        <w:rPr>
          <w:sz w:val="22"/>
          <w:szCs w:val="22"/>
        </w:rPr>
        <w:t xml:space="preserve"> need of capability filter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0441E03A" w:rsidR="002D485A" w:rsidRDefault="00D0573B" w:rsidP="0029477E">
      <w:pPr>
        <w:pStyle w:val="ac"/>
        <w:spacing w:before="120"/>
        <w:rPr>
          <w:rFonts w:cs="Arial"/>
        </w:rPr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CD10D9">
        <w:rPr>
          <w:rFonts w:cs="Arial"/>
        </w:rPr>
        <w:t xml:space="preserve">following issue raised in </w:t>
      </w:r>
      <w:r w:rsidR="00CD10D9">
        <w:rPr>
          <w:rFonts w:cs="Arial"/>
        </w:rPr>
        <w:fldChar w:fldCharType="begin"/>
      </w:r>
      <w:r w:rsidR="00CD10D9">
        <w:rPr>
          <w:rFonts w:cs="Arial"/>
        </w:rPr>
        <w:instrText xml:space="preserve"> REF _Ref101683166 \r \h </w:instrText>
      </w:r>
      <w:r w:rsidR="00CD10D9">
        <w:rPr>
          <w:rFonts w:cs="Arial"/>
        </w:rPr>
      </w:r>
      <w:r w:rsidR="00CD10D9">
        <w:rPr>
          <w:rFonts w:cs="Arial"/>
        </w:rPr>
        <w:fldChar w:fldCharType="separate"/>
      </w:r>
      <w:r w:rsidR="00CD10D9">
        <w:rPr>
          <w:rFonts w:cs="Arial"/>
        </w:rPr>
        <w:t>[1]</w:t>
      </w:r>
      <w:r w:rsidR="00CD10D9">
        <w:rPr>
          <w:rFonts w:cs="Arial"/>
        </w:rPr>
        <w:fldChar w:fldCharType="end"/>
      </w:r>
    </w:p>
    <w:p w14:paraId="6E43C7C4" w14:textId="520515FE" w:rsidR="00CD10D9" w:rsidRPr="00CD10D9" w:rsidRDefault="00CD10D9" w:rsidP="00CD10D9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i/>
          <w:iCs/>
        </w:rPr>
      </w:pPr>
      <w:r w:rsidRPr="00CD10D9">
        <w:rPr>
          <w:i/>
          <w:iCs/>
        </w:rPr>
        <w:t>Proposal 2</w:t>
      </w:r>
      <w:r w:rsidRPr="00CD10D9">
        <w:rPr>
          <w:i/>
          <w:iCs/>
        </w:rPr>
        <w:tab/>
        <w:t xml:space="preserve">A new filter for </w:t>
      </w:r>
      <w:proofErr w:type="spellStart"/>
      <w:r w:rsidRPr="00CD10D9">
        <w:rPr>
          <w:i/>
          <w:iCs/>
        </w:rPr>
        <w:t>sidelink</w:t>
      </w:r>
      <w:proofErr w:type="spellEnd"/>
      <w:r w:rsidRPr="00CD10D9">
        <w:rPr>
          <w:i/>
          <w:iCs/>
        </w:rPr>
        <w:t xml:space="preserve"> is introduced in the capability enquiry so the UE reports the </w:t>
      </w:r>
      <w:proofErr w:type="spellStart"/>
      <w:r w:rsidRPr="00CD10D9">
        <w:rPr>
          <w:i/>
          <w:iCs/>
        </w:rPr>
        <w:t>sidelink</w:t>
      </w:r>
      <w:proofErr w:type="spellEnd"/>
      <w:r w:rsidRPr="00CD10D9">
        <w:rPr>
          <w:i/>
          <w:iCs/>
        </w:rPr>
        <w:t xml:space="preserve"> related band combinations only if the network asks for them.</w:t>
      </w:r>
    </w:p>
    <w:bookmarkEnd w:id="5"/>
    <w:p w14:paraId="23312DF5" w14:textId="5EC18B77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2104752" w14:textId="79B7A81D" w:rsidR="00CA2EB0" w:rsidRPr="00CA2EB0" w:rsidRDefault="00CA2EB0" w:rsidP="00CA2EB0">
      <w:r>
        <w:rPr>
          <w:rFonts w:hint="eastAsia"/>
        </w:rPr>
        <w:t>A</w:t>
      </w:r>
      <w:r>
        <w:t>pparently, this late change for R16 is NBC and thus not preferred.</w:t>
      </w:r>
    </w:p>
    <w:p w14:paraId="2E23123F" w14:textId="15B949D0" w:rsidR="00CD10D9" w:rsidRDefault="00CD10D9" w:rsidP="00CD10D9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101689458"/>
      <w:r>
        <w:rPr>
          <w:rFonts w:hint="eastAsia"/>
        </w:rPr>
        <w:t>R</w:t>
      </w:r>
      <w:r>
        <w:t xml:space="preserve">2 not pursue NBC change for </w:t>
      </w:r>
      <w:proofErr w:type="spellStart"/>
      <w:r>
        <w:t>sidelink</w:t>
      </w:r>
      <w:proofErr w:type="spellEnd"/>
      <w:r>
        <w:t xml:space="preserve"> capability filter in R16.</w:t>
      </w:r>
      <w:bookmarkEnd w:id="6"/>
    </w:p>
    <w:p w14:paraId="00516BFC" w14:textId="245238BB" w:rsidR="00CA2EB0" w:rsidRPr="00CA2EB0" w:rsidRDefault="00CA2EB0" w:rsidP="00CA2EB0">
      <w:r>
        <w:rPr>
          <w:rFonts w:hint="eastAsia"/>
        </w:rPr>
        <w:t>S</w:t>
      </w:r>
      <w:r>
        <w:t xml:space="preserve">o far, all R17 capability for </w:t>
      </w:r>
      <w:proofErr w:type="spellStart"/>
      <w:r>
        <w:t>eSL</w:t>
      </w:r>
      <w:proofErr w:type="spellEnd"/>
      <w:r>
        <w:t xml:space="preserve"> is either per-UE or per-band, except for 32-4 (for NR) and 4-4 (for LTE) is per-FS, which may cause some concern on </w:t>
      </w:r>
      <w:proofErr w:type="spellStart"/>
      <w:r>
        <w:t>signaling</w:t>
      </w:r>
      <w:proofErr w:type="spellEnd"/>
      <w:r>
        <w:t xml:space="preserve"> overhead.</w:t>
      </w:r>
    </w:p>
    <w:p w14:paraId="4B7680EB" w14:textId="6D36ECF2" w:rsidR="00917678" w:rsidRDefault="00990448" w:rsidP="00917678">
      <w:pPr>
        <w:pStyle w:val="Observation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</w:pPr>
      <w:bookmarkStart w:id="7" w:name="_Toc101474671"/>
      <w:r>
        <w:t xml:space="preserve">Only 32-4 and 4-4 is per-FS, other </w:t>
      </w:r>
      <w:proofErr w:type="gramStart"/>
      <w:r>
        <w:t>FG:s</w:t>
      </w:r>
      <w:proofErr w:type="gramEnd"/>
      <w:r>
        <w:t xml:space="preserve"> are per-band</w:t>
      </w:r>
      <w:r w:rsidR="00917678">
        <w:t>.</w:t>
      </w:r>
      <w:bookmarkEnd w:id="7"/>
    </w:p>
    <w:p w14:paraId="6F2CF8B2" w14:textId="015722CC" w:rsidR="00990448" w:rsidRDefault="00990448" w:rsidP="00917678">
      <w:pPr>
        <w:pStyle w:val="Observation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</w:pPr>
      <w:r>
        <w:rPr>
          <w:rFonts w:hint="eastAsia"/>
        </w:rPr>
        <w:t>3</w:t>
      </w:r>
      <w:r>
        <w:t xml:space="preserve">2-4 is implemented using </w:t>
      </w:r>
      <w:r w:rsidRPr="00990448">
        <w:rPr>
          <w:i/>
          <w:iCs/>
        </w:rPr>
        <w:t>supportedBandCombinationListSidelinkEUTRA-NR-v17xy</w:t>
      </w:r>
      <w:r w:rsidR="00CA2EB0">
        <w:t xml:space="preserve">, and 4-4 can be implemented using </w:t>
      </w:r>
      <w:r w:rsidR="00CA2EB0" w:rsidRPr="00CA2EB0">
        <w:rPr>
          <w:i/>
          <w:iCs/>
        </w:rPr>
        <w:t>v2x-SupportedBandCombinationListEUTRA-NR-v17xy</w:t>
      </w:r>
      <w:r w:rsidR="00CA2EB0">
        <w:t>.</w:t>
      </w:r>
    </w:p>
    <w:p w14:paraId="0B47EB0C" w14:textId="6011EB1F" w:rsidR="00990448" w:rsidRDefault="00CA2EB0" w:rsidP="00CA2EB0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101689459"/>
      <w:r>
        <w:rPr>
          <w:rFonts w:hint="eastAsia"/>
        </w:rPr>
        <w:t>R</w:t>
      </w:r>
      <w:r>
        <w:t xml:space="preserve">2 discuss whether to introduce a filter in NR to enable / disable the report of </w:t>
      </w:r>
      <w:r w:rsidRPr="00CA2EB0">
        <w:rPr>
          <w:i/>
          <w:iCs/>
        </w:rPr>
        <w:t>supportedBandCombinationListSidelinkEUTRA-NR-v17xy</w:t>
      </w:r>
      <w:r>
        <w:t xml:space="preserve">, and a filter in LTE to enable / disable the report of </w:t>
      </w:r>
      <w:r w:rsidRPr="00CA2EB0">
        <w:rPr>
          <w:i/>
          <w:iCs/>
        </w:rPr>
        <w:t>v2x-SupportedBandCombinationListEUTRA-NR-v17xy</w:t>
      </w:r>
      <w:r>
        <w:t>.</w:t>
      </w:r>
      <w:bookmarkEnd w:id="8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16A97F88" w14:textId="6734AE9C" w:rsidR="00CA2EB0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01689458" w:history="1">
        <w:r w:rsidR="00CA2EB0" w:rsidRPr="0012539F">
          <w:rPr>
            <w:rStyle w:val="a5"/>
            <w:noProof/>
          </w:rPr>
          <w:t>Proposal 1</w:t>
        </w:r>
        <w:r w:rsidR="00CA2EB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A2EB0" w:rsidRPr="0012539F">
          <w:rPr>
            <w:rStyle w:val="a5"/>
            <w:noProof/>
          </w:rPr>
          <w:t>R2 not pursue NBC change for sidelink capability filter in R16.</w:t>
        </w:r>
      </w:hyperlink>
    </w:p>
    <w:p w14:paraId="7F8E363B" w14:textId="17843A15" w:rsidR="00CA2EB0" w:rsidRDefault="00EA36A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01689459" w:history="1">
        <w:r w:rsidR="00CA2EB0" w:rsidRPr="0012539F">
          <w:rPr>
            <w:rStyle w:val="a5"/>
            <w:noProof/>
          </w:rPr>
          <w:t>Proposal 2</w:t>
        </w:r>
        <w:r w:rsidR="00CA2EB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A2EB0" w:rsidRPr="0012539F">
          <w:rPr>
            <w:rStyle w:val="a5"/>
            <w:noProof/>
          </w:rPr>
          <w:t xml:space="preserve">R2 discuss whether to introduce a filter in NR to enable / disable the report of </w:t>
        </w:r>
        <w:r w:rsidR="00CA2EB0" w:rsidRPr="0012539F">
          <w:rPr>
            <w:rStyle w:val="a5"/>
            <w:i/>
            <w:iCs/>
            <w:noProof/>
          </w:rPr>
          <w:t>supportedBandCombinationListSidelinkEUTRA-NR-v17xy</w:t>
        </w:r>
        <w:r w:rsidR="00CA2EB0" w:rsidRPr="0012539F">
          <w:rPr>
            <w:rStyle w:val="a5"/>
            <w:noProof/>
          </w:rPr>
          <w:t xml:space="preserve">, and a filter in LTE to enable / disable the report of </w:t>
        </w:r>
        <w:r w:rsidR="00CA2EB0" w:rsidRPr="0012539F">
          <w:rPr>
            <w:rStyle w:val="a5"/>
            <w:i/>
            <w:iCs/>
            <w:noProof/>
          </w:rPr>
          <w:t>v2x-SupportedBandCombinationListEUTRA-NR-v17xy</w:t>
        </w:r>
        <w:r w:rsidR="00CA2EB0" w:rsidRPr="0012539F">
          <w:rPr>
            <w:rStyle w:val="a5"/>
            <w:noProof/>
          </w:rPr>
          <w:t>.</w:t>
        </w:r>
      </w:hyperlink>
    </w:p>
    <w:p w14:paraId="2F566ED3" w14:textId="09F6DE79" w:rsidR="00D0573B" w:rsidRDefault="00D0573B">
      <w:pPr>
        <w:rPr>
          <w:b/>
          <w:bCs/>
        </w:rPr>
      </w:pPr>
      <w:r>
        <w:fldChar w:fldCharType="end"/>
      </w:r>
    </w:p>
    <w:p w14:paraId="21E65997" w14:textId="77777777"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1D07AD88" w14:textId="3543823A" w:rsidR="00D0573B" w:rsidRPr="0031775B" w:rsidRDefault="00CD10D9" w:rsidP="00157741">
      <w:pPr>
        <w:pStyle w:val="af7"/>
        <w:numPr>
          <w:ilvl w:val="0"/>
          <w:numId w:val="25"/>
        </w:numPr>
        <w:rPr>
          <w:lang w:val="en-US"/>
        </w:rPr>
      </w:pPr>
      <w:bookmarkStart w:id="13" w:name="_Ref101683166"/>
      <w:r w:rsidRPr="00CD10D9">
        <w:rPr>
          <w:lang w:val="en-US"/>
        </w:rPr>
        <w:t>R2-2204337</w:t>
      </w:r>
      <w:r w:rsidRPr="00CD10D9">
        <w:rPr>
          <w:lang w:val="en-US"/>
        </w:rPr>
        <w:tab/>
        <w:t>[E</w:t>
      </w:r>
      <w:proofErr w:type="gramStart"/>
      <w:r w:rsidRPr="00CD10D9">
        <w:rPr>
          <w:lang w:val="en-US"/>
        </w:rPr>
        <w:t>124][</w:t>
      </w:r>
      <w:proofErr w:type="gramEnd"/>
      <w:r w:rsidRPr="00CD10D9">
        <w:rPr>
          <w:lang w:val="en-US"/>
        </w:rPr>
        <w:t>E125] Imports of PC5 info into the RRC module</w:t>
      </w:r>
      <w:r w:rsidRPr="00CD10D9">
        <w:rPr>
          <w:lang w:val="en-US"/>
        </w:rPr>
        <w:tab/>
        <w:t>Ericsson</w:t>
      </w:r>
      <w:r w:rsidRPr="00CD10D9">
        <w:rPr>
          <w:lang w:val="en-US"/>
        </w:rPr>
        <w:tab/>
        <w:t>discussion</w:t>
      </w:r>
      <w:r w:rsidRPr="00CD10D9">
        <w:rPr>
          <w:lang w:val="en-US"/>
        </w:rPr>
        <w:tab/>
        <w:t>Rel-17</w:t>
      </w:r>
      <w:r w:rsidRPr="00CD10D9">
        <w:rPr>
          <w:lang w:val="en-US"/>
        </w:rPr>
        <w:tab/>
        <w:t xml:space="preserve">NR_MBS-Core, </w:t>
      </w:r>
      <w:proofErr w:type="spellStart"/>
      <w:r w:rsidRPr="00CD10D9">
        <w:rPr>
          <w:lang w:val="en-US"/>
        </w:rPr>
        <w:t>NR_IAB_enh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NR_IIOT_URLLC_enh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NR_UE_pow_sav_enh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lastRenderedPageBreak/>
        <w:t>NR_NTN_solutions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NR_pos_enh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NR_redcap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NR_SL_enh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NR_feMIMO</w:t>
      </w:r>
      <w:proofErr w:type="spellEnd"/>
      <w:r w:rsidRPr="00CD10D9">
        <w:rPr>
          <w:lang w:val="en-US"/>
        </w:rPr>
        <w:t xml:space="preserve">-Core, </w:t>
      </w:r>
      <w:proofErr w:type="spellStart"/>
      <w:r w:rsidRPr="00CD10D9">
        <w:rPr>
          <w:lang w:val="en-US"/>
        </w:rPr>
        <w:t>NR_cov_enh</w:t>
      </w:r>
      <w:proofErr w:type="spellEnd"/>
      <w:r w:rsidRPr="00CD10D9">
        <w:rPr>
          <w:lang w:val="en-US"/>
        </w:rPr>
        <w:t>-Core, NR_DL1024QAM_FR1</w:t>
      </w:r>
      <w:bookmarkEnd w:id="13"/>
    </w:p>
    <w:sectPr w:rsidR="00D0573B" w:rsidRPr="0031775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8ED01" w14:textId="77777777" w:rsidR="00EA36A9" w:rsidRDefault="00EA36A9">
      <w:pPr>
        <w:spacing w:after="0"/>
      </w:pPr>
      <w:r>
        <w:separator/>
      </w:r>
    </w:p>
  </w:endnote>
  <w:endnote w:type="continuationSeparator" w:id="0">
    <w:p w14:paraId="5666228F" w14:textId="77777777" w:rsidR="00EA36A9" w:rsidRDefault="00EA36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B6E2A" w14:textId="77777777" w:rsidR="00EA36A9" w:rsidRDefault="00EA36A9">
      <w:pPr>
        <w:spacing w:after="0"/>
      </w:pPr>
      <w:r>
        <w:separator/>
      </w:r>
    </w:p>
  </w:footnote>
  <w:footnote w:type="continuationSeparator" w:id="0">
    <w:p w14:paraId="2D6C9BC3" w14:textId="77777777" w:rsidR="00EA36A9" w:rsidRDefault="00EA36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9551FB"/>
    <w:multiLevelType w:val="hybridMultilevel"/>
    <w:tmpl w:val="C03AE520"/>
    <w:lvl w:ilvl="0" w:tplc="BFB8A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912642"/>
    <w:multiLevelType w:val="hybridMultilevel"/>
    <w:tmpl w:val="EE28135E"/>
    <w:lvl w:ilvl="0" w:tplc="11FC5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282172"/>
    <w:multiLevelType w:val="hybridMultilevel"/>
    <w:tmpl w:val="6FF6A6B2"/>
    <w:lvl w:ilvl="0" w:tplc="A6CC5D2E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3E44273A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5CF47114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8DCE8D2A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F256631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08341DC0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9670D88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15EC59B2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9706552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157EF"/>
    <w:multiLevelType w:val="hybridMultilevel"/>
    <w:tmpl w:val="65AAC7AE"/>
    <w:lvl w:ilvl="0" w:tplc="203855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157503017">
    <w:abstractNumId w:val="2"/>
  </w:num>
  <w:num w:numId="2" w16cid:durableId="1345061200">
    <w:abstractNumId w:val="21"/>
  </w:num>
  <w:num w:numId="3" w16cid:durableId="67656701">
    <w:abstractNumId w:val="8"/>
  </w:num>
  <w:num w:numId="4" w16cid:durableId="1631935442">
    <w:abstractNumId w:val="13"/>
  </w:num>
  <w:num w:numId="5" w16cid:durableId="1176384723">
    <w:abstractNumId w:val="7"/>
  </w:num>
  <w:num w:numId="6" w16cid:durableId="1163817826">
    <w:abstractNumId w:val="12"/>
  </w:num>
  <w:num w:numId="7" w16cid:durableId="1792938114">
    <w:abstractNumId w:val="11"/>
  </w:num>
  <w:num w:numId="8" w16cid:durableId="49769044">
    <w:abstractNumId w:val="17"/>
  </w:num>
  <w:num w:numId="9" w16cid:durableId="1376850285">
    <w:abstractNumId w:val="27"/>
  </w:num>
  <w:num w:numId="10" w16cid:durableId="614531109">
    <w:abstractNumId w:val="18"/>
  </w:num>
  <w:num w:numId="11" w16cid:durableId="1123427094">
    <w:abstractNumId w:val="26"/>
  </w:num>
  <w:num w:numId="12" w16cid:durableId="1539128121">
    <w:abstractNumId w:val="16"/>
  </w:num>
  <w:num w:numId="13" w16cid:durableId="62609169">
    <w:abstractNumId w:val="23"/>
  </w:num>
  <w:num w:numId="14" w16cid:durableId="490760006">
    <w:abstractNumId w:val="24"/>
  </w:num>
  <w:num w:numId="15" w16cid:durableId="1575435589">
    <w:abstractNumId w:val="6"/>
  </w:num>
  <w:num w:numId="16" w16cid:durableId="1723939764">
    <w:abstractNumId w:val="19"/>
  </w:num>
  <w:num w:numId="17" w16cid:durableId="1024015562">
    <w:abstractNumId w:val="2"/>
  </w:num>
  <w:num w:numId="18" w16cid:durableId="1943949267">
    <w:abstractNumId w:val="2"/>
  </w:num>
  <w:num w:numId="19" w16cid:durableId="597104226">
    <w:abstractNumId w:val="25"/>
  </w:num>
  <w:num w:numId="20" w16cid:durableId="1880780208">
    <w:abstractNumId w:val="14"/>
  </w:num>
  <w:num w:numId="21" w16cid:durableId="912206810">
    <w:abstractNumId w:val="2"/>
  </w:num>
  <w:num w:numId="22" w16cid:durableId="1602645607">
    <w:abstractNumId w:val="2"/>
  </w:num>
  <w:num w:numId="23" w16cid:durableId="1352950041">
    <w:abstractNumId w:val="2"/>
  </w:num>
  <w:num w:numId="24" w16cid:durableId="661616320">
    <w:abstractNumId w:val="3"/>
  </w:num>
  <w:num w:numId="25" w16cid:durableId="1631865494">
    <w:abstractNumId w:val="15"/>
  </w:num>
  <w:num w:numId="26" w16cid:durableId="1068966500">
    <w:abstractNumId w:val="2"/>
  </w:num>
  <w:num w:numId="27" w16cid:durableId="592125534">
    <w:abstractNumId w:val="2"/>
  </w:num>
  <w:num w:numId="28" w16cid:durableId="2079203174">
    <w:abstractNumId w:val="2"/>
  </w:num>
  <w:num w:numId="29" w16cid:durableId="1065638713">
    <w:abstractNumId w:val="10"/>
  </w:num>
  <w:num w:numId="30" w16cid:durableId="2030374604">
    <w:abstractNumId w:val="2"/>
  </w:num>
  <w:num w:numId="31" w16cid:durableId="654140307">
    <w:abstractNumId w:val="4"/>
  </w:num>
  <w:num w:numId="32" w16cid:durableId="1027407894">
    <w:abstractNumId w:val="22"/>
  </w:num>
  <w:num w:numId="33" w16cid:durableId="844587528">
    <w:abstractNumId w:val="24"/>
  </w:num>
  <w:num w:numId="34" w16cid:durableId="509415585">
    <w:abstractNumId w:val="5"/>
  </w:num>
  <w:num w:numId="35" w16cid:durableId="523792670">
    <w:abstractNumId w:val="9"/>
  </w:num>
  <w:num w:numId="36" w16cid:durableId="599264432">
    <w:abstractNumId w:val="0"/>
  </w:num>
  <w:num w:numId="37" w16cid:durableId="195023489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444886220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741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6EC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5C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5C6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51E1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550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5B46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678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05B0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448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2EB0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0D9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1A0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6A9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7BD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176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08731B60-73B5-4064-830A-246EAD34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  <w:ind w:left="567" w:hanging="283"/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num" w:pos="360"/>
        <w:tab w:val="left" w:pos="1077"/>
        <w:tab w:val="left" w:pos="1361"/>
      </w:tabs>
      <w:ind w:left="360" w:hanging="360"/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  <w:ind w:left="720" w:hanging="36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3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  <w:style w:type="paragraph" w:customStyle="1" w:styleId="NF">
    <w:name w:val="NF"/>
    <w:basedOn w:val="NO"/>
    <w:qFormat/>
    <w:rsid w:val="00FF7176"/>
    <w:pPr>
      <w:keepNext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en-US"/>
    </w:rPr>
  </w:style>
  <w:style w:type="character" w:customStyle="1" w:styleId="TALChar">
    <w:name w:val="TAL Char"/>
    <w:qFormat/>
    <w:rsid w:val="00FF71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E71BB-5FCB-4642-8973-9466A984A6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1967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(Qianxi)</cp:lastModifiedBy>
  <cp:revision>2</cp:revision>
  <cp:lastPrinted>2008-01-31T16:09:00Z</cp:lastPrinted>
  <dcterms:created xsi:type="dcterms:W3CDTF">2022-04-24T01:01:00Z</dcterms:created>
  <dcterms:modified xsi:type="dcterms:W3CDTF">2022-04-24T06:45:00Z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